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AF9" w14:textId="56021F3D" w:rsidR="005F6056" w:rsidRDefault="00237593" w:rsidP="005F60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Ways to Encourage</w:t>
      </w:r>
      <w:r w:rsidR="00446C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Your Child’s </w:t>
      </w:r>
      <w:r w:rsidR="00446C02">
        <w:rPr>
          <w:b/>
          <w:bCs/>
          <w:sz w:val="28"/>
          <w:szCs w:val="28"/>
        </w:rPr>
        <w:t xml:space="preserve">Speech and Language </w:t>
      </w:r>
      <w:r>
        <w:rPr>
          <w:b/>
          <w:bCs/>
          <w:sz w:val="28"/>
          <w:szCs w:val="28"/>
        </w:rPr>
        <w:t>Development at Home</w:t>
      </w:r>
    </w:p>
    <w:p w14:paraId="11A58064" w14:textId="2A754186" w:rsidR="00636EF0" w:rsidRDefault="00F96C95" w:rsidP="00625EBA">
      <w:pPr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53EDF9" wp14:editId="66A30FC9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2435225" cy="1619885"/>
            <wp:effectExtent l="0" t="0" r="317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33C7E" w14:textId="761AE7E8" w:rsidR="00237593" w:rsidRDefault="00237593" w:rsidP="00625EBA">
      <w:pPr>
        <w:spacing w:after="120"/>
      </w:pPr>
      <w:r>
        <w:t xml:space="preserve">Speech and language skills support </w:t>
      </w:r>
      <w:r w:rsidR="006F3026">
        <w:t>children’s</w:t>
      </w:r>
      <w:r>
        <w:t xml:space="preserve"> ability to communicate and engage with others, express and understand feelings, and help </w:t>
      </w:r>
      <w:r w:rsidR="006F3026">
        <w:t>them</w:t>
      </w:r>
      <w:r w:rsidR="00F96C95">
        <w:t xml:space="preserve"> understand the world around them. </w:t>
      </w:r>
    </w:p>
    <w:p w14:paraId="1D6603D3" w14:textId="026B5F33" w:rsidR="00636EF0" w:rsidRDefault="00237593" w:rsidP="00625EBA">
      <w:pPr>
        <w:spacing w:after="120"/>
      </w:pPr>
      <w:r>
        <w:t>Our teachers e</w:t>
      </w:r>
      <w:r w:rsidR="00636EF0">
        <w:t>ncourage</w:t>
      </w:r>
      <w:r w:rsidR="008237D8">
        <w:t xml:space="preserve"> speech and language </w:t>
      </w:r>
      <w:r w:rsidR="00636EF0">
        <w:t>development by creating a literacy-rich environment</w:t>
      </w:r>
      <w:r w:rsidR="00B35AB0">
        <w:t xml:space="preserve"> filled with pictures, books and words, and modeling language usage on a continuous basis</w:t>
      </w:r>
      <w:r>
        <w:t>. In our classrooms, books</w:t>
      </w:r>
      <w:r w:rsidR="00636EF0">
        <w:t xml:space="preserve"> are readily </w:t>
      </w:r>
      <w:r>
        <w:t>accessible,</w:t>
      </w:r>
      <w:r w:rsidR="00636EF0">
        <w:t xml:space="preserve"> materials are labeled with photos and words</w:t>
      </w:r>
      <w:r>
        <w:t xml:space="preserve">, </w:t>
      </w:r>
      <w:r w:rsidR="00636EF0">
        <w:t xml:space="preserve">and children’s writing attempts are apparent. </w:t>
      </w:r>
      <w:r w:rsidR="00E85FB6">
        <w:t>The constant access to</w:t>
      </w:r>
      <w:r w:rsidR="00B35AB0">
        <w:t xml:space="preserve"> expressive and receptive</w:t>
      </w:r>
      <w:r w:rsidR="00E85FB6">
        <w:t xml:space="preserve"> </w:t>
      </w:r>
      <w:r>
        <w:t>literature</w:t>
      </w:r>
      <w:r w:rsidR="00E85FB6">
        <w:t xml:space="preserve"> encourages children to explore printed text, </w:t>
      </w:r>
      <w:r w:rsidR="00B35AB0">
        <w:t xml:space="preserve">listen for new vocabulary, </w:t>
      </w:r>
      <w:r w:rsidR="00E85FB6">
        <w:t xml:space="preserve">make connections between printed words and illustrations, and to ask questions. </w:t>
      </w:r>
    </w:p>
    <w:p w14:paraId="3480DC4D" w14:textId="0E023A87" w:rsidR="00636EF0" w:rsidRDefault="00237593" w:rsidP="00433AB9">
      <w:pPr>
        <w:spacing w:after="240"/>
      </w:pPr>
      <w:r>
        <w:t xml:space="preserve">Below are some </w:t>
      </w:r>
      <w:r w:rsidR="00835A25">
        <w:t xml:space="preserve">age-appropriate </w:t>
      </w:r>
      <w:r>
        <w:t>activities you can try with your child at home.</w:t>
      </w:r>
    </w:p>
    <w:p w14:paraId="48027F5D" w14:textId="2CE96A73" w:rsidR="00446C02" w:rsidRPr="00625EBA" w:rsidRDefault="00446C02" w:rsidP="00433AB9">
      <w:pPr>
        <w:spacing w:after="0"/>
        <w:rPr>
          <w:b/>
          <w:bCs/>
          <w:sz w:val="24"/>
          <w:szCs w:val="24"/>
        </w:rPr>
      </w:pPr>
      <w:r w:rsidRPr="00446C02">
        <w:rPr>
          <w:b/>
          <w:bCs/>
          <w:sz w:val="24"/>
          <w:szCs w:val="24"/>
        </w:rPr>
        <w:t>Infants &amp; Toddlers (0-2 years)</w:t>
      </w:r>
    </w:p>
    <w:p w14:paraId="678E2441" w14:textId="19DEE76F" w:rsidR="00446C02" w:rsidRPr="00446C02" w:rsidRDefault="00446C02" w:rsidP="00446C02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>
        <w:t>Encourage your child to make sounds back to you (i.e., “ma,” “da,” “</w:t>
      </w:r>
      <w:proofErr w:type="spellStart"/>
      <w:r>
        <w:t>ba</w:t>
      </w:r>
      <w:proofErr w:type="spellEnd"/>
      <w:r>
        <w:t>”).</w:t>
      </w:r>
    </w:p>
    <w:p w14:paraId="2CA3E421" w14:textId="0EF977EA" w:rsidR="00446C02" w:rsidRPr="00446C02" w:rsidRDefault="00446C02" w:rsidP="00446C02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>
        <w:t>Point out colors and shapes in books and in your environment.</w:t>
      </w:r>
    </w:p>
    <w:p w14:paraId="54D8DE7C" w14:textId="611BF7CC" w:rsidR="00446C02" w:rsidRDefault="005F1193" w:rsidP="00446C02">
      <w:pPr>
        <w:pStyle w:val="ListParagraph"/>
        <w:numPr>
          <w:ilvl w:val="0"/>
          <w:numId w:val="6"/>
        </w:numPr>
        <w:spacing w:after="240"/>
      </w:pPr>
      <w:r w:rsidRPr="005F1193">
        <w:t xml:space="preserve">Gather a group of toy animals and sing “Old MacDonald.” Hold up each animal as you say </w:t>
      </w:r>
      <w:r w:rsidR="00625EBA">
        <w:t xml:space="preserve">its </w:t>
      </w:r>
      <w:r w:rsidRPr="005F1193">
        <w:t>name and sound. Encourage your child to sing along and say the names of the animals with you.</w:t>
      </w:r>
    </w:p>
    <w:p w14:paraId="08FE40CD" w14:textId="5B2F14AA" w:rsidR="00625EBA" w:rsidRPr="005F1193" w:rsidRDefault="00625EBA" w:rsidP="00446C02">
      <w:pPr>
        <w:pStyle w:val="ListParagraph"/>
        <w:numPr>
          <w:ilvl w:val="0"/>
          <w:numId w:val="6"/>
        </w:numPr>
        <w:spacing w:after="240"/>
      </w:pPr>
      <w:r w:rsidRPr="00625EBA">
        <w:t xml:space="preserve">When your child begins to speak, repeat </w:t>
      </w:r>
      <w:r>
        <w:t>their</w:t>
      </w:r>
      <w:r w:rsidRPr="00625EBA">
        <w:t xml:space="preserve"> words and add a word or two. Point to a toy car and</w:t>
      </w:r>
      <w:r w:rsidR="007A0A86">
        <w:t xml:space="preserve"> ask</w:t>
      </w:r>
      <w:r w:rsidRPr="00625EBA">
        <w:t xml:space="preserve"> what it is. When </w:t>
      </w:r>
      <w:r>
        <w:t>they</w:t>
      </w:r>
      <w:r w:rsidRPr="00625EBA">
        <w:t xml:space="preserve"> respond “car,” say, “Yes, that is a bright red car.”</w:t>
      </w:r>
    </w:p>
    <w:p w14:paraId="0E95A611" w14:textId="6C1989DE" w:rsidR="00446C02" w:rsidRPr="00446C02" w:rsidRDefault="00446C02" w:rsidP="00433AB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Beginners &amp; Intermediates (2-4 years)</w:t>
      </w:r>
    </w:p>
    <w:p w14:paraId="3ECD56F0" w14:textId="4D2C5B51" w:rsidR="00446C02" w:rsidRPr="00446C02" w:rsidRDefault="00FB7AE7" w:rsidP="00446C02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>
        <w:t>Read a favorite book with your child. Ask questions about the characters and key events.</w:t>
      </w:r>
    </w:p>
    <w:p w14:paraId="668D13D2" w14:textId="069BE697" w:rsidR="00446C02" w:rsidRPr="00446C02" w:rsidRDefault="00FB7AE7" w:rsidP="00446C02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>
        <w:t>Put on a play with dolls or puppets. Encourage your child to narrate</w:t>
      </w:r>
      <w:r w:rsidR="00A5727F">
        <w:t xml:space="preserve"> and have conversations with you.</w:t>
      </w:r>
    </w:p>
    <w:p w14:paraId="4D3E48F0" w14:textId="0F86FE67" w:rsidR="00446C02" w:rsidRPr="00446C02" w:rsidRDefault="00FB7AE7" w:rsidP="00446C02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>
        <w:t>Take a walk outdoors and ask your child questions about the weather, animals you see and sounds you hear.</w:t>
      </w:r>
    </w:p>
    <w:p w14:paraId="6980FD5F" w14:textId="69E3F331" w:rsidR="00446C02" w:rsidRPr="00446C02" w:rsidRDefault="00FB7AE7" w:rsidP="00446C02">
      <w:pPr>
        <w:pStyle w:val="ListParagraph"/>
        <w:numPr>
          <w:ilvl w:val="0"/>
          <w:numId w:val="6"/>
        </w:numPr>
        <w:spacing w:after="240"/>
        <w:rPr>
          <w:b/>
          <w:bCs/>
        </w:rPr>
      </w:pPr>
      <w:r>
        <w:t>During a time with limited distractions (i.e., bath time or dinner), ask your child to talk about their day. Use questions like, “Who did you play with today</w:t>
      </w:r>
      <w:r w:rsidR="0019380C">
        <w:t>?</w:t>
      </w:r>
      <w:r w:rsidR="00A5727F">
        <w:t>” and “What did you draw at school?”</w:t>
      </w:r>
    </w:p>
    <w:p w14:paraId="54411F0C" w14:textId="17F07835" w:rsidR="00446C02" w:rsidRPr="00446C02" w:rsidRDefault="00446C02" w:rsidP="00433AB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Pre-K &amp; Pre-K2 (4-5 years)</w:t>
      </w:r>
    </w:p>
    <w:p w14:paraId="7A29F95F" w14:textId="6941CB3E" w:rsidR="00446C02" w:rsidRPr="00446C02" w:rsidRDefault="00133FF3" w:rsidP="00446C02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>
        <w:t>Ask your child to make up their own short story and tell it aloud.</w:t>
      </w:r>
    </w:p>
    <w:p w14:paraId="3750B40A" w14:textId="57B71D75" w:rsidR="00446C02" w:rsidRPr="00446C02" w:rsidRDefault="005F1193" w:rsidP="00446C02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>
        <w:t>Encourage your child to tell you how to do something, such as make a sandwich or draw a picture. This will help them communicate something they wouldn’t normally think about.</w:t>
      </w:r>
    </w:p>
    <w:p w14:paraId="2E17A74B" w14:textId="40165DDE" w:rsidR="00446C02" w:rsidRPr="00200BB8" w:rsidRDefault="00FB476D" w:rsidP="00446C02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>
        <w:t xml:space="preserve">While shopping, </w:t>
      </w:r>
      <w:r w:rsidR="003A16FB">
        <w:t>ask your child to describe each item you buy. Listen for words like “small” and “large,” “round” and “square,” and “heavy” and “light.”</w:t>
      </w:r>
    </w:p>
    <w:p w14:paraId="02D6CFD5" w14:textId="306C1796" w:rsidR="00DB452D" w:rsidRPr="00F123FA" w:rsidRDefault="00A07CD5" w:rsidP="00200BB8">
      <w:pPr>
        <w:pStyle w:val="ListParagraph"/>
        <w:numPr>
          <w:ilvl w:val="0"/>
          <w:numId w:val="6"/>
        </w:numPr>
        <w:spacing w:after="120"/>
      </w:pPr>
      <w:r>
        <w:t>Practice writing, language and memory by pretending</w:t>
      </w:r>
      <w:r w:rsidR="00200BB8">
        <w:t xml:space="preserve"> you and your child are at a restaurant. Encourage them to fulfill orders by writing down </w:t>
      </w:r>
      <w:r w:rsidR="002D6E1B">
        <w:t>what you say</w:t>
      </w:r>
      <w:r w:rsidR="00A13401">
        <w:t>.</w:t>
      </w:r>
      <w:r w:rsidR="00200BB8">
        <w:t xml:space="preserve"> </w:t>
      </w:r>
    </w:p>
    <w:sectPr w:rsidR="00DB452D" w:rsidRPr="00F1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729A"/>
    <w:multiLevelType w:val="hybridMultilevel"/>
    <w:tmpl w:val="F91E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EDB"/>
    <w:multiLevelType w:val="hybridMultilevel"/>
    <w:tmpl w:val="59B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4F8C"/>
    <w:multiLevelType w:val="hybridMultilevel"/>
    <w:tmpl w:val="8B0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3A53"/>
    <w:multiLevelType w:val="hybridMultilevel"/>
    <w:tmpl w:val="BE62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C87"/>
    <w:multiLevelType w:val="hybridMultilevel"/>
    <w:tmpl w:val="08C49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A43DA"/>
    <w:multiLevelType w:val="hybridMultilevel"/>
    <w:tmpl w:val="1B92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56"/>
    <w:rsid w:val="000C637C"/>
    <w:rsid w:val="00133FF3"/>
    <w:rsid w:val="001528D0"/>
    <w:rsid w:val="0019380C"/>
    <w:rsid w:val="00200BB8"/>
    <w:rsid w:val="00237593"/>
    <w:rsid w:val="00266A89"/>
    <w:rsid w:val="002C0A8A"/>
    <w:rsid w:val="002D6E1B"/>
    <w:rsid w:val="003A16FB"/>
    <w:rsid w:val="003E0636"/>
    <w:rsid w:val="0042790F"/>
    <w:rsid w:val="00433AB9"/>
    <w:rsid w:val="00446C02"/>
    <w:rsid w:val="00544F91"/>
    <w:rsid w:val="00583CEF"/>
    <w:rsid w:val="005C508E"/>
    <w:rsid w:val="005F1193"/>
    <w:rsid w:val="005F6056"/>
    <w:rsid w:val="00625EBA"/>
    <w:rsid w:val="00636EF0"/>
    <w:rsid w:val="00684C74"/>
    <w:rsid w:val="006A44A8"/>
    <w:rsid w:val="006F3026"/>
    <w:rsid w:val="006F6032"/>
    <w:rsid w:val="00705D76"/>
    <w:rsid w:val="007A0A86"/>
    <w:rsid w:val="008202F9"/>
    <w:rsid w:val="008237D8"/>
    <w:rsid w:val="00835A25"/>
    <w:rsid w:val="00864000"/>
    <w:rsid w:val="008674D3"/>
    <w:rsid w:val="00875B01"/>
    <w:rsid w:val="00906D3A"/>
    <w:rsid w:val="00925808"/>
    <w:rsid w:val="00A07CD5"/>
    <w:rsid w:val="00A13401"/>
    <w:rsid w:val="00A26B41"/>
    <w:rsid w:val="00A34AA0"/>
    <w:rsid w:val="00A5727F"/>
    <w:rsid w:val="00A66BBF"/>
    <w:rsid w:val="00A742FB"/>
    <w:rsid w:val="00AD3CBF"/>
    <w:rsid w:val="00AE32D9"/>
    <w:rsid w:val="00AE4205"/>
    <w:rsid w:val="00B35AB0"/>
    <w:rsid w:val="00C94B63"/>
    <w:rsid w:val="00CF696B"/>
    <w:rsid w:val="00DB452D"/>
    <w:rsid w:val="00E432D6"/>
    <w:rsid w:val="00E85FB6"/>
    <w:rsid w:val="00F0091A"/>
    <w:rsid w:val="00F123FA"/>
    <w:rsid w:val="00F611FA"/>
    <w:rsid w:val="00F96C95"/>
    <w:rsid w:val="00FB476D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23B2"/>
  <w15:chartTrackingRefBased/>
  <w15:docId w15:val="{93DA9755-42D2-48EA-890C-D9948A00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75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Darice Johnson</cp:lastModifiedBy>
  <cp:revision>2</cp:revision>
  <dcterms:created xsi:type="dcterms:W3CDTF">2021-09-28T15:51:00Z</dcterms:created>
  <dcterms:modified xsi:type="dcterms:W3CDTF">2021-09-28T15:51:00Z</dcterms:modified>
</cp:coreProperties>
</file>